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Овсянникова Вера Павловна</w:t>
      </w:r>
    </w:p>
    <w:p w:rsidR="00361B4D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530103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61B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5078826"/>
      <w:bookmarkStart w:id="3" w:name="_Hlk118358361"/>
      <w:bookmarkStart w:id="4" w:name="_Hlk111747824"/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361B4D">
        <w:rPr>
          <w:rFonts w:ascii="Times New Roman" w:hAnsi="Times New Roman" w:cs="Times New Roman"/>
          <w:sz w:val="24"/>
          <w:szCs w:val="24"/>
        </w:rPr>
        <w:t>ВДИВО-космического</w:t>
      </w:r>
      <w:proofErr w:type="spellEnd"/>
    </w:p>
    <w:p w:rsidR="00E121C9" w:rsidRDefault="00361B4D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121C9">
        <w:rPr>
          <w:rFonts w:ascii="Times New Roman" w:hAnsi="Times New Roman" w:cs="Times New Roman"/>
          <w:sz w:val="24"/>
          <w:szCs w:val="24"/>
        </w:rPr>
        <w:t xml:space="preserve"> Искусства ОЧС ИВО ИВАС </w:t>
      </w:r>
      <w:proofErr w:type="spellStart"/>
      <w:r w:rsidR="00E121C9">
        <w:rPr>
          <w:rFonts w:ascii="Times New Roman" w:hAnsi="Times New Roman" w:cs="Times New Roman"/>
          <w:sz w:val="24"/>
          <w:szCs w:val="24"/>
        </w:rPr>
        <w:t>Эоана</w:t>
      </w:r>
      <w:proofErr w:type="spellEnd"/>
    </w:p>
    <w:bookmarkEnd w:id="2"/>
    <w:bookmarkEnd w:id="3"/>
    <w:bookmarkEnd w:id="4"/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Подразделение ИВДИВО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Вологодск</w:t>
      </w:r>
      <w:proofErr w:type="spellEnd"/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Город Череповец</w:t>
      </w:r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Сдано ИВАС КХ 19 марта 2026 года</w:t>
      </w:r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 о части Прозрение</w:t>
      </w:r>
    </w:p>
    <w:p w:rsidR="00E121C9" w:rsidRDefault="00E121C9" w:rsidP="00E121C9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Прозрение как процесс,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как 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Несколько синонимов к слову прозрение: проницательность, созерцание,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мгновенное понимание, распознание, откровение, осознание, осмысление, пробуждение, постижение главного, озарение простотой, состояние просветлённой мысли.</w:t>
      </w:r>
      <w:proofErr w:type="gramEnd"/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Прозрение это умение проникать в суть любого процесса, способность понимать ситуации, предвидеть что-либо, способность </w:t>
      </w:r>
      <w:r>
        <w:rPr>
          <w:rFonts w:ascii="Times New Roman" w:hAnsi="Times New Roman" w:cs="Times New Roman"/>
          <w:iCs/>
          <w:sz w:val="24"/>
          <w:szCs w:val="24"/>
        </w:rPr>
        <w:t xml:space="preserve">увидеть </w:t>
      </w:r>
      <w:r>
        <w:rPr>
          <w:rFonts w:ascii="Times New Roman" w:eastAsia="Calibri" w:hAnsi="Times New Roman" w:cs="Times New Roman"/>
          <w:sz w:val="24"/>
          <w:szCs w:val="24"/>
        </w:rPr>
        <w:t>глубину,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iCs/>
          <w:sz w:val="24"/>
          <w:szCs w:val="24"/>
        </w:rPr>
        <w:t>розреть грядущее, сделать новые выводы.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Прозрение показывает спектр возможностей, на что мы можем выйти в будущем и что мы упускаем. Развитый человек должен уметь смотреть как очень высоко вверх, так и очень глубоко вниз. К</w:t>
      </w:r>
      <w:r>
        <w:rPr>
          <w:rFonts w:ascii="Times New Roman" w:hAnsi="Times New Roman"/>
          <w:sz w:val="24"/>
          <w:szCs w:val="24"/>
        </w:rPr>
        <w:t>онкретика прозрения переводит на реализацию в материи.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Прозревая, мы входим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отстроенность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>складываем единую картину окружающего мира,</w:t>
      </w:r>
      <w:r>
        <w:rPr>
          <w:rFonts w:ascii="Times New Roman" w:hAnsi="Times New Roman" w:cs="Times New Roman"/>
          <w:sz w:val="24"/>
          <w:szCs w:val="24"/>
        </w:rPr>
        <w:t xml:space="preserve"> начинаем выбирать из определённого количества действий тот самый оптимальный вариант, который необходимо развернуть в конкретном виде материи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точки зрения стандартов ИВ Отца.  </w:t>
      </w: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розрение – это когда мы складываем новые мысли, новые идеи, или понимаем ту идею, которую до этого вообще не понимали.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Прозрению крайне важно критическое мышление,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доработать любую несовершенную схему, добавить новые смыслы, новые темы, новые какие-то процессы</w:t>
      </w:r>
      <w:r w:rsidR="005278CF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омогает сделать анализ, быстрый выбор и быстрое действие.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8CF" w:rsidRPr="005278C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ыстро выстраивает, просчитывает правильные шаги, помогает заложить следующие дальновидные действия, когда ты становишься естественным вовне, и это внешнее новое становится естественным для тебя.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Прозрению важны пиковые состояния</w:t>
      </w:r>
      <w:r w:rsidR="005278CF">
        <w:rPr>
          <w:rFonts w:ascii="Times New Roman" w:hAnsi="Times New Roman" w:cs="Times New Roman"/>
          <w:sz w:val="24"/>
          <w:szCs w:val="24"/>
        </w:rPr>
        <w:t xml:space="preserve">, </w:t>
      </w:r>
      <w:r w:rsidR="00DA161B">
        <w:rPr>
          <w:rFonts w:ascii="Times New Roman" w:hAnsi="Times New Roman" w:cs="Times New Roman"/>
          <w:sz w:val="24"/>
          <w:szCs w:val="24"/>
        </w:rPr>
        <w:t xml:space="preserve">прозрение </w:t>
      </w:r>
      <w:r>
        <w:rPr>
          <w:rFonts w:ascii="Times New Roman" w:hAnsi="Times New Roman" w:cs="Times New Roman"/>
          <w:sz w:val="24"/>
          <w:szCs w:val="24"/>
        </w:rPr>
        <w:t xml:space="preserve">переводит потенциал в дееспособность. 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 прозрения на всё есть ответ - ты сам это сделал.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E121C9" w:rsidRDefault="00E121C9" w:rsidP="00E121C9">
      <w:pPr>
        <w:ind w:firstLine="454"/>
        <w:jc w:val="both"/>
        <w:rPr>
          <w:rFonts w:ascii="Times New Roman" w:hAnsi="Times New Roman"/>
          <w:sz w:val="24"/>
          <w:szCs w:val="24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Изменения в ИВДИВО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ИВДИВО развёрнута новая волна Синтеза с января 2026 года.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Произошло расширение космосов, изменился синтез, огонь, виды реализации, миры. Мы перестроились на 576-ричную Иерархию для освоения материи. Изменились части ИВО.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ИВДИВО необходимо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сложить или прозреть новые образы пути, образы шагов, образы решений, </w:t>
      </w:r>
      <w:r>
        <w:rPr>
          <w:rFonts w:ascii="Times New Roman" w:hAnsi="Times New Roman" w:cs="Times New Roman"/>
          <w:sz w:val="24"/>
          <w:szCs w:val="24"/>
        </w:rPr>
        <w:t xml:space="preserve">входить в прозрение любого процесса.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разработку явления восьми реализаций, разработку явления                    1152-рицы самоосуществления 36864-ти частей одномоментным действием в 32-х мирах.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разработку, фиксацию, концентрацию и явление 1048576 космосов ИВО, порученных команде подразделения ИВДИВО в реализацию.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1B4D" w:rsidRDefault="00361B4D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61B4D" w:rsidRDefault="00361B4D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Прозрение на 43-м  горизонте  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прозрение синтезировалась, творилась на горизонте основ, на огне констант, на горизонте созидания.</w:t>
      </w:r>
    </w:p>
    <w:p w:rsidR="00E121C9" w:rsidRDefault="00E121C9" w:rsidP="00E121C9">
      <w:pPr>
        <w:pStyle w:val="a4"/>
        <w:ind w:firstLine="709"/>
        <w:rPr>
          <w:rStyle w:val="fStyle"/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Прозрение формирует мировоззрение, концентрирует константы человечества, заложенные в нас от ИВО. Влияние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внутренний мир, из внешнего меняются внутренние константы. И наоборот, нашими константами меняется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внешнее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Всё это вместе комплексно складывает единую картину окружающего мира, когда ты организуешь, собираешь себя материально на следующую тему, и невозможно прозрение без этих ключевых констант, которые определяют ту материю, к которой ты прозреваешь. </w:t>
      </w:r>
    </w:p>
    <w:p w:rsidR="00E121C9" w:rsidRDefault="00E121C9" w:rsidP="00E121C9">
      <w:pPr>
        <w:pStyle w:val="a4"/>
        <w:ind w:firstLine="709"/>
        <w:rPr>
          <w:rStyle w:val="fStyle"/>
          <w:rFonts w:eastAsia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Константа – величина постоянная. Константы поддерживают собранность качества частей, поддерживают сохранность тела, когда м</w:t>
      </w:r>
      <w:r>
        <w:rPr>
          <w:rStyle w:val="fStyle"/>
          <w:rFonts w:eastAsia="Arial"/>
          <w:sz w:val="24"/>
          <w:szCs w:val="24"/>
        </w:rPr>
        <w:t>ы можем в себе соединять и складывать разные варианты ракурсов, взглядов, частностей, действий. То есть, невозможно собрать, сложить материю, если не будет определено главное, на чём она основывается.</w:t>
      </w:r>
    </w:p>
    <w:p w:rsidR="00E121C9" w:rsidRDefault="00E121C9" w:rsidP="00E121C9">
      <w:pPr>
        <w:pStyle w:val="a4"/>
        <w:ind w:firstLine="709"/>
      </w:pPr>
      <w:r>
        <w:rPr>
          <w:rStyle w:val="fStyle"/>
          <w:rFonts w:eastAsia="Arial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остояние озарённости – это когда предыдущую константу завершили, а новую усвоили.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Прозрению как части важно, когда мы подводим итоги</w:t>
      </w:r>
      <w:r w:rsidR="005278CF">
        <w:rPr>
          <w:rFonts w:ascii="Times New Roman" w:eastAsia="Times New Roman" w:hAnsi="Times New Roman" w:cs="Times New Roman"/>
          <w:sz w:val="24"/>
          <w:szCs w:val="24"/>
        </w:rPr>
        <w:t>, делаем выводы, принимаем решения.</w:t>
      </w:r>
    </w:p>
    <w:p w:rsidR="00B44828" w:rsidRDefault="00B44828" w:rsidP="00E121C9">
      <w:pPr>
        <w:pStyle w:val="a4"/>
        <w:ind w:firstLine="709"/>
        <w:rPr>
          <w:rStyle w:val="fStyle"/>
          <w:rFonts w:eastAsia="Arial"/>
          <w:sz w:val="24"/>
          <w:szCs w:val="24"/>
        </w:rPr>
      </w:pPr>
    </w:p>
    <w:p w:rsidR="00E121C9" w:rsidRDefault="00B44828" w:rsidP="00E121C9">
      <w:pPr>
        <w:pStyle w:val="a4"/>
        <w:rPr>
          <w:b/>
        </w:rPr>
      </w:pPr>
      <w:r>
        <w:rPr>
          <w:rFonts w:ascii="Times New Roman" w:hAnsi="Times New Roman" w:cs="Times New Roman"/>
          <w:b/>
          <w:sz w:val="24"/>
        </w:rPr>
        <w:t>На 44-м горизонте синтезировалась, творилась часть Ум.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44-м горизонте, на горизонте творения, синтезировалась и творилась часть ум ИВО. Творение – это горизонт Ипостаси. Творение – когда мы принимаем внутреннее решение того, чего у вас никогда не было.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Творение ИВО идёт внутренне, а искусство, как организация синтеза развёртывается результатами и эффектами творения ИВО.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 это универсальная материя. Ум развивался омической материей.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 огня и материи это явление ОМ. ОМ как эффект звука творения, привносит внутренние вышестоящие характеристики материи во внешнюю материю.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ума оперирование материей, как выявление внутреннего вовне, синтез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внутреннего-внешнего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расширение границ оперируемой материи многообразием внутренних состояний до некоего единства во внешнем выражении.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 системно организует материю по образу и подобию ИВ Отцу, достигая красоты.</w:t>
      </w:r>
      <w:r w:rsidR="000F6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 всегда живёт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глубинностью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взвешенностью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глубинности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взвешенностью каждого шага. Владея стандартами, параметрами, ум выстраивает методы достижения необходимых результатов в материи, масштабирование, концентрирование, иерархичность, новую порядковую цельность.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44828" w:rsidRPr="00B44828" w:rsidRDefault="00B44828" w:rsidP="00B4482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4828">
        <w:rPr>
          <w:rFonts w:ascii="Times New Roman" w:hAnsi="Times New Roman" w:cs="Times New Roman"/>
          <w:b/>
          <w:sz w:val="24"/>
          <w:szCs w:val="24"/>
        </w:rPr>
        <w:t>Прозрение на 44-м горизонте.</w:t>
      </w:r>
    </w:p>
    <w:p w:rsidR="00E121C9" w:rsidRPr="003826BB" w:rsidRDefault="00E121C9" w:rsidP="00B44828">
      <w:pPr>
        <w:pStyle w:val="a4"/>
        <w:rPr>
          <w:rFonts w:ascii="Times New Roman" w:hAnsi="Times New Roman" w:cs="Times New Roman"/>
          <w:sz w:val="24"/>
          <w:szCs w:val="24"/>
        </w:rPr>
      </w:pPr>
      <w:r w:rsidRPr="003826BB">
        <w:rPr>
          <w:rFonts w:ascii="Times New Roman" w:hAnsi="Times New Roman" w:cs="Times New Roman"/>
          <w:sz w:val="24"/>
          <w:szCs w:val="24"/>
        </w:rPr>
        <w:t xml:space="preserve">В настоящее время на 44-м горизонте синтезируются, творятся части прозрения ИВО. </w:t>
      </w:r>
    </w:p>
    <w:p w:rsidR="00E121C9" w:rsidRDefault="00E121C9" w:rsidP="00E121C9">
      <w:pPr>
        <w:ind w:firstLine="680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полномочных ИВДИВО войти  в прозорливость,  прозреть, увидеть новую глубину базы, наработанной разработкой части ум ИВО на 44-м горизонте и части прозрение ИВО на 43-м горизонте, прозреть к следующему творению, к развитию функционала частей на новом горизонте, войти в прозрение как явление организации Высшего </w:t>
      </w:r>
      <w:proofErr w:type="spellStart"/>
      <w:r>
        <w:rPr>
          <w:rFonts w:ascii="Times New Roman" w:hAnsi="Times New Roman"/>
          <w:sz w:val="24"/>
          <w:szCs w:val="24"/>
        </w:rPr>
        <w:t>ИВДИВО-космического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искусства отец-человек-субъектов ИВО и начать синтезировать это направление, начать этим действовать, накопить прозрение как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 во всех частях.</w:t>
      </w:r>
    </w:p>
    <w:p w:rsidR="00E121C9" w:rsidRDefault="00E121C9" w:rsidP="00E121C9">
      <w:pPr>
        <w:ind w:firstLine="680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Прозрение на 44-м горизонте</w:t>
      </w:r>
      <w:r>
        <w:rPr>
          <w:rFonts w:ascii="Times New Roman" w:hAnsi="Times New Roman"/>
          <w:b/>
          <w:bCs/>
          <w:color w:val="00008B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это когда мы начинаем что-то синтезировать собою на основе частности красота, достигать красоты синтеза и других частностей между собою. </w:t>
      </w:r>
    </w:p>
    <w:p w:rsidR="00E121C9" w:rsidRDefault="00E121C9" w:rsidP="005278CF">
      <w:pPr>
        <w:ind w:firstLine="680"/>
        <w:outlineLvl w:val="0"/>
        <w:rPr>
          <w:rStyle w:val="fStyle"/>
          <w:rFonts w:eastAsia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 прозреваем красотой и к красоте. </w:t>
      </w:r>
      <w:r>
        <w:rPr>
          <w:rFonts w:ascii="Times New Roman" w:hAnsi="Times New Roman"/>
          <w:sz w:val="24"/>
          <w:szCs w:val="24"/>
        </w:rPr>
        <w:t>Включаемся в прозрение любых стандартов, любых размышлений, осмыслений, выводов</w:t>
      </w:r>
      <w:r w:rsidR="005278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мы начинаем конкретно действовать, когда мы видим глубину процесса, и переводим это в свою материальность, начинаем выражать эту материю собою.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E121C9" w:rsidRDefault="00E121C9" w:rsidP="00E1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Задача каждого П</w:t>
      </w:r>
      <w:bookmarkStart w:id="5" w:name="_Toc56177405"/>
      <w:r>
        <w:rPr>
          <w:rFonts w:ascii="Times New Roman" w:hAnsi="Times New Roman"/>
          <w:sz w:val="24"/>
          <w:szCs w:val="24"/>
        </w:rPr>
        <w:t>одразделения для всего ИВДИВО – нести прозрение к Отцу, к эпохе, к материи, к человечеству, к человеку вообще как таковому</w:t>
      </w:r>
      <w:bookmarkEnd w:id="5"/>
      <w:r>
        <w:rPr>
          <w:rFonts w:ascii="Times New Roman" w:hAnsi="Times New Roman"/>
          <w:sz w:val="24"/>
          <w:szCs w:val="24"/>
        </w:rPr>
        <w:t xml:space="preserve"> в новой эпохе,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насыщать среду отцовскими частями. </w:t>
      </w:r>
    </w:p>
    <w:p w:rsidR="00E121C9" w:rsidRDefault="00E121C9" w:rsidP="00E121C9">
      <w:pPr>
        <w:rPr>
          <w:rFonts w:ascii="Times New Roman" w:hAnsi="Times New Roman"/>
          <w:sz w:val="24"/>
          <w:szCs w:val="24"/>
        </w:rPr>
      </w:pP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развития подразделения ИВДИВО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Вологодск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Эоан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развитие территории подразделения огнём и синтезом красоты ИВО, разработка содержания красоты для искусства любого вида действия организаций подразделения. </w:t>
      </w:r>
    </w:p>
    <w:p w:rsidR="005278CF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Прозрение будет развиваться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синтезначалами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красоты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ИВО, </w:t>
      </w:r>
      <w:r>
        <w:rPr>
          <w:rFonts w:ascii="Times New Roman" w:hAnsi="Times New Roman" w:cs="Times New Roman"/>
          <w:sz w:val="24"/>
          <w:szCs w:val="24"/>
        </w:rPr>
        <w:t xml:space="preserve">красотой искусства, где искусство это созерцание красоты во всех её проявлениях.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Созерцание  - это глубокое состояние осмысления, приводящее к балансу ОМ. </w:t>
      </w:r>
    </w:p>
    <w:p w:rsidR="005278CF" w:rsidRDefault="005278CF" w:rsidP="00E121C9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21C9">
        <w:rPr>
          <w:rFonts w:ascii="Times New Roman" w:hAnsi="Times New Roman" w:cs="Times New Roman"/>
          <w:sz w:val="24"/>
          <w:szCs w:val="24"/>
        </w:rPr>
        <w:t>Искусство можно сформулировать как талант погружения в глубину процесса творения ИВО</w:t>
      </w:r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>скусство принимать решения.</w:t>
      </w:r>
    </w:p>
    <w:p w:rsidR="00E121C9" w:rsidRDefault="00E121C9" w:rsidP="00E121C9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Искусство, как организация, это есть результат универсализации материи красотой творения ИВО</w:t>
      </w:r>
      <w:r w:rsidR="005278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это очевидность красоты творения вовне.</w:t>
      </w:r>
      <w:r>
        <w:rPr>
          <w:rFonts w:ascii="Times New Roman" w:hAnsi="Times New Roman"/>
          <w:sz w:val="24"/>
          <w:szCs w:val="24"/>
        </w:rPr>
        <w:t xml:space="preserve"> Части прозрения действуют красотой искусства, где искусство и есть прозрение красоты. </w:t>
      </w: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Красота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процесса творения с явлением прозрения 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синтезначал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Красоту не видят, её созерцают, от слова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зерцательность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это внутреннее отражение. В нас есть красота Отца, и мы её видим внутри, значит,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зерцаем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красоту Отца вовне.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внутри войти в прозрение, нужна внутренняя концентрация, </w:t>
      </w:r>
      <w:r>
        <w:rPr>
          <w:rFonts w:ascii="Times New Roman" w:hAnsi="Times New Roman" w:cs="Times New Roman"/>
          <w:sz w:val="24"/>
          <w:szCs w:val="24"/>
        </w:rPr>
        <w:t xml:space="preserve"> выражение прозрения синтезом красоты. Красота определяется делами.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Красота, как любое выражение, сначала от Отца, а потом уже прикладывается  к конкретному субъекту на его знания, на его подготовку, на его философию.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Разрабатывая 16 позиций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ИВДИВО-разработки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качества ИВО до компетенции ИВО любой из 16-ти позиций, мы начинаем творить в прозрении, в искусстве.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Прозрение это всегда работа с каким-то устойчивым визуальным рядом того, что видим по процессу, по части, по взаимодействию, по словам, по поступкам, по контекстам.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Потом это всё собираем и делаем специфичный вывод организации служения. </w:t>
      </w:r>
    </w:p>
    <w:p w:rsidR="00E121C9" w:rsidRDefault="00E121C9" w:rsidP="00E121C9">
      <w:pPr>
        <w:pStyle w:val="normal"/>
        <w:tabs>
          <w:tab w:val="left" w:pos="3600"/>
        </w:tabs>
        <w:spacing w:after="0" w:line="240" w:lineRule="auto"/>
        <w:ind w:right="-17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прозреваем с точки зрения важного. Для прозрения важен опыт, мудрость, процесс творения.  </w:t>
      </w:r>
      <w:r>
        <w:rPr>
          <w:rFonts w:ascii="Times New Roman" w:eastAsia="Times New Roman" w:hAnsi="Times New Roman" w:cs="Times New Roman"/>
          <w:sz w:val="24"/>
          <w:szCs w:val="24"/>
        </w:rPr>
        <w:t>В дальнейшем прозрение Изначально Вышестоящим Отцом будет периодически давать определённую внутреннюю ясность, что нужно исполнить, реализовать, сделать и так далее.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ИВДИВО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синтезировать прозрение каждой организации для того, чтобы обеспечить прозрение явления организации служения, </w:t>
      </w:r>
      <w:r>
        <w:rPr>
          <w:rFonts w:ascii="Times New Roman" w:hAnsi="Times New Roman" w:cs="Times New Roman"/>
          <w:sz w:val="24"/>
          <w:szCs w:val="24"/>
        </w:rPr>
        <w:t>соответствующего огня ИВО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организации служения, </w:t>
      </w:r>
      <w:r>
        <w:rPr>
          <w:rFonts w:ascii="Times New Roman" w:hAnsi="Times New Roman" w:cs="Times New Roman"/>
          <w:sz w:val="24"/>
          <w:szCs w:val="24"/>
        </w:rPr>
        <w:t>разработку, фиксацию, концентрацию и явление соответствующей части ИВО, порученной должностными полномочиями ИВДИВО. С</w:t>
      </w:r>
      <w:r>
        <w:rPr>
          <w:rFonts w:ascii="Times New Roman" w:eastAsia="Times New Roman" w:hAnsi="Times New Roman"/>
          <w:sz w:val="24"/>
        </w:rPr>
        <w:t>ложить или прозреть образ каждого. Образ, куда мы идём, в кого мы идём, образ пути, образ шагов, образ решений, образ ситуации, образ того, каким мы становимся, какие-то компетенции у нас, и любые другие выражения.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Прозреть в столпе подразделения количеством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полномочных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искусстве отец-человек-субъектов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формирование линии ведения организации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процессуальностью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части подразделения, части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Наша задача синтезировать прозрение каждой организации для того, чтобы обеспечить видение прозрения каждой организации и развить жизнь прозрения организации служения разработкой частей каждой организации служения,  разработкой содержания красоты для искусства любого вида действия организации служения.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Синтез красоты ИВАС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Эоана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ввести в явление синтезов по количеству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полномочных в столпе подразделения, синтезов красоты по специфике ведения огня в подразделении, </w:t>
      </w:r>
      <w:r>
        <w:rPr>
          <w:rFonts w:ascii="Times New Roman" w:hAnsi="Times New Roman" w:cs="Times New Roman"/>
          <w:bCs/>
          <w:iCs/>
          <w:sz w:val="24"/>
          <w:szCs w:val="24"/>
        </w:rPr>
        <w:t>красоты огня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красота воли, красота мудрости, красота </w:t>
      </w:r>
      <w:r w:rsidR="005278CF">
        <w:rPr>
          <w:rFonts w:ascii="Times New Roman" w:eastAsia="Calibri" w:hAnsi="Times New Roman" w:cs="Times New Roman"/>
          <w:sz w:val="24"/>
          <w:szCs w:val="24"/>
        </w:rPr>
        <w:t xml:space="preserve">любви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т.д. </w:t>
      </w:r>
    </w:p>
    <w:p w:rsidR="00E121C9" w:rsidRDefault="00E121C9" w:rsidP="00E121C9">
      <w:pPr>
        <w:pStyle w:val="a4"/>
        <w:ind w:firstLine="709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Искусство каждой организации по огням: искусство синтеза, искусство воли, искусство мудрости, искусство любви и т.д. </w:t>
      </w:r>
    </w:p>
    <w:p w:rsidR="00E121C9" w:rsidRDefault="00E121C9" w:rsidP="00E121C9">
      <w:pPr>
        <w:pStyle w:val="a4"/>
        <w:tabs>
          <w:tab w:val="left" w:pos="642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Когда мы синтезом красоты насыщаем волю, включается система как обработка синтеза красоты в прозрении, складываются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растут аппараты метрики этих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фунд</w:t>
      </w:r>
      <w:r w:rsidR="005278C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мениальностей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каждой системе, и аппараты вырабатывают красоту воли, а не вообще красоту. </w:t>
      </w:r>
    </w:p>
    <w:p w:rsidR="00E121C9" w:rsidRDefault="00E121C9" w:rsidP="00E121C9">
      <w:pPr>
        <w:pStyle w:val="a4"/>
        <w:tabs>
          <w:tab w:val="left" w:pos="642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тяжаем и нарабатываем красоту синтеза по огню организации тренингом в выражении 64-х частностей от движения ИВО до синтеза ИВО, 64-х фундаментальностей огня ИВО. </w:t>
      </w: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Части, системы, аппараты, частности.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организация, как одна из сфер оболочек ИВДИВО, занимается разработкой соответствующих частей Изначально Вышестоящего Отца. Каждая часть имеет собственный источник у такой же части в Изначально Вышестоящем Отце.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разработать части, нужно рассмотреть с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интез и огонь соответствующей части ИВ Отца, рассмотреть</w:t>
      </w:r>
      <w:r>
        <w:rPr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часть, система части, аппарат системы части, частность аппарата системы части.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Выявить специфику прозрения ИВО,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состояние самой части, её характеристики, свойства и особенности. Рассмотреть, в какой материи, виде организации материи действуют части, чем насыщены, какое в них качество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духообразов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светообразов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энергообразов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различать иерархические границы действия. Нужен анализ, нужны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выводы о части. Синтез, огонь части ИВО, собственно часть, системы, аппараты, частности, фундаментальности огня и материи, специфика части по ключам, сравнение с другими частями.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часть имеет собственный источник у такой же части в Отце, это совершенно разные части по качеству материи.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работают на всей территории подразделения, где среда насыщена спецификой ядер частей для развития каждого жителя территории.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являет собой какие-то задачи, цели, работая в теле человека. Т</w:t>
      </w:r>
      <w:r>
        <w:rPr>
          <w:rFonts w:ascii="Times New Roman" w:eastAsia="Calibri" w:hAnsi="Times New Roman" w:cs="Times New Roman"/>
          <w:sz w:val="24"/>
          <w:szCs w:val="24"/>
        </w:rPr>
        <w:t>ворение части это чтобы она была не просто разработана, а чтобы она была сотворена в физическом теле.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осмыслить, прозреть 36864-мя частями ИВО</w:t>
      </w:r>
      <w:r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по 32 горизонтам каждой из 1152 частей самоосуществления живой материи.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:rsidR="00E121C9" w:rsidRDefault="00E121C9" w:rsidP="00E121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Системы организуют работу частей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Toc215576256"/>
    </w:p>
    <w:p w:rsidR="00E121C9" w:rsidRPr="005278CF" w:rsidRDefault="00E121C9" w:rsidP="005278CF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8CF">
        <w:rPr>
          <w:rFonts w:ascii="Times New Roman" w:hAnsi="Times New Roman" w:cs="Times New Roman"/>
          <w:sz w:val="24"/>
          <w:szCs w:val="24"/>
        </w:rPr>
        <w:t>Системы – это организаторы будущих результатов нашей жизни</w:t>
      </w:r>
      <w:bookmarkEnd w:id="6"/>
      <w:r w:rsidR="005278CF">
        <w:rPr>
          <w:rFonts w:ascii="Times New Roman" w:hAnsi="Times New Roman" w:cs="Times New Roman"/>
          <w:sz w:val="24"/>
          <w:szCs w:val="24"/>
        </w:rPr>
        <w:t>,</w:t>
      </w:r>
      <w:r w:rsidRPr="005278CF">
        <w:rPr>
          <w:rFonts w:ascii="Times New Roman" w:hAnsi="Times New Roman" w:cs="Times New Roman"/>
          <w:sz w:val="24"/>
          <w:szCs w:val="24"/>
        </w:rPr>
        <w:t xml:space="preserve"> </w:t>
      </w:r>
      <w:r w:rsidR="00705CA7">
        <w:rPr>
          <w:rFonts w:ascii="Times New Roman" w:hAnsi="Times New Roman" w:cs="Times New Roman"/>
          <w:sz w:val="24"/>
          <w:szCs w:val="24"/>
        </w:rPr>
        <w:t>оформленный синтез в материю</w:t>
      </w:r>
      <w:r w:rsidRPr="005278CF">
        <w:rPr>
          <w:rFonts w:ascii="Times New Roman" w:hAnsi="Times New Roman" w:cs="Times New Roman"/>
          <w:sz w:val="24"/>
          <w:szCs w:val="24"/>
        </w:rPr>
        <w:t xml:space="preserve">. Каждая система несёт порядок связи </w:t>
      </w:r>
      <w:proofErr w:type="spellStart"/>
      <w:r w:rsidRPr="005278CF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5278CF">
        <w:rPr>
          <w:rFonts w:ascii="Times New Roman" w:hAnsi="Times New Roman" w:cs="Times New Roman"/>
          <w:sz w:val="24"/>
          <w:szCs w:val="24"/>
        </w:rPr>
        <w:t>.</w:t>
      </w:r>
    </w:p>
    <w:p w:rsidR="00E121C9" w:rsidRDefault="00B9411E" w:rsidP="00E121C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121C9">
        <w:rPr>
          <w:rFonts w:ascii="Times New Roman" w:hAnsi="Times New Roman"/>
          <w:sz w:val="24"/>
          <w:szCs w:val="24"/>
        </w:rPr>
        <w:t xml:space="preserve">истемы </w:t>
      </w:r>
      <w:r w:rsidR="000F6589">
        <w:rPr>
          <w:rFonts w:ascii="Times New Roman" w:hAnsi="Times New Roman"/>
          <w:sz w:val="24"/>
          <w:szCs w:val="24"/>
        </w:rPr>
        <w:t xml:space="preserve">4-х частей </w:t>
      </w:r>
      <w:r w:rsidR="00040CDC">
        <w:rPr>
          <w:rFonts w:ascii="Times New Roman" w:hAnsi="Times New Roman"/>
          <w:sz w:val="24"/>
          <w:szCs w:val="24"/>
        </w:rPr>
        <w:t>Прозрение</w:t>
      </w:r>
      <w:r w:rsidR="000F6589">
        <w:rPr>
          <w:rFonts w:ascii="Times New Roman" w:hAnsi="Times New Roman"/>
          <w:sz w:val="24"/>
          <w:szCs w:val="24"/>
        </w:rPr>
        <w:t xml:space="preserve"> из 18-ти частей горизонта</w:t>
      </w:r>
      <w:r w:rsidR="00705CA7">
        <w:rPr>
          <w:rFonts w:ascii="Times New Roman" w:hAnsi="Times New Roman"/>
          <w:sz w:val="24"/>
          <w:szCs w:val="24"/>
        </w:rPr>
        <w:t>:</w:t>
      </w:r>
    </w:p>
    <w:p w:rsidR="00E121C9" w:rsidRDefault="00E121C9" w:rsidP="00E121C9">
      <w:pPr>
        <w:pStyle w:val="a4"/>
        <w:jc w:val="both"/>
        <w:rPr>
          <w:rFonts w:ascii="Times New Roman" w:eastAsia="Calibri" w:hAnsi="Times New Roman" w:cs="Times New Roman"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940. </w:t>
      </w:r>
      <w:proofErr w:type="gramStart"/>
      <w:r>
        <w:rPr>
          <w:rFonts w:ascii="Times New Roman" w:hAnsi="Times New Roman" w:cs="Times New Roman"/>
          <w:b/>
          <w:i/>
          <w:sz w:val="16"/>
          <w:szCs w:val="16"/>
        </w:rPr>
        <w:t>Высший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</w:rPr>
        <w:t>Огнеобраз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</w:rPr>
        <w:t xml:space="preserve"> созидания (ч</w:t>
      </w: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асть Совершенное высшее прозрение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>)</w:t>
      </w:r>
      <w:r>
        <w:rPr>
          <w:rFonts w:ascii="Times New Roman" w:eastAsia="Calibri" w:hAnsi="Times New Roman" w:cs="Times New Roman"/>
          <w:i/>
          <w:kern w:val="2"/>
          <w:sz w:val="16"/>
          <w:szCs w:val="16"/>
        </w:rPr>
        <w:t xml:space="preserve"> </w:t>
      </w:r>
    </w:p>
    <w:p w:rsidR="00040CDC" w:rsidRDefault="00040CDC" w:rsidP="00040CDC">
      <w:pPr>
        <w:pStyle w:val="a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748. </w:t>
      </w:r>
      <w:proofErr w:type="gramStart"/>
      <w:r>
        <w:rPr>
          <w:rFonts w:ascii="Times New Roman" w:hAnsi="Times New Roman" w:cs="Times New Roman"/>
          <w:b/>
          <w:i/>
          <w:sz w:val="16"/>
          <w:szCs w:val="16"/>
        </w:rPr>
        <w:t>Высший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</w:rPr>
        <w:t>Огнеобраз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</w:rPr>
        <w:t>сверхпассионарности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</w:rPr>
        <w:t xml:space="preserve"> (часть Совершенное прозрение ИВО</w:t>
      </w:r>
      <w:r>
        <w:rPr>
          <w:rFonts w:ascii="Times New Roman" w:hAnsi="Times New Roman" w:cs="Times New Roman"/>
          <w:i/>
          <w:sz w:val="16"/>
          <w:szCs w:val="16"/>
        </w:rPr>
        <w:t xml:space="preserve">) </w:t>
      </w:r>
    </w:p>
    <w:p w:rsidR="00E121C9" w:rsidRDefault="00E121C9" w:rsidP="00E121C9">
      <w:pPr>
        <w:pStyle w:val="a4"/>
        <w:jc w:val="both"/>
        <w:rPr>
          <w:rFonts w:ascii="Times New Roman" w:eastAsia="Calibri" w:hAnsi="Times New Roman" w:cs="Times New Roman"/>
          <w:i/>
          <w:kern w:val="2"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kern w:val="2"/>
          <w:sz w:val="16"/>
          <w:szCs w:val="16"/>
        </w:rPr>
        <w:t xml:space="preserve">364. </w:t>
      </w:r>
      <w:proofErr w:type="spellStart"/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Огнеобраз</w:t>
      </w:r>
      <w:proofErr w:type="spellEnd"/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 xml:space="preserve"> пространства (часть Высшее прозрение ИВО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>)</w:t>
      </w:r>
    </w:p>
    <w:p w:rsidR="00E121C9" w:rsidRDefault="00E121C9" w:rsidP="00E121C9">
      <w:pPr>
        <w:pStyle w:val="a4"/>
        <w:jc w:val="both"/>
        <w:rPr>
          <w:rFonts w:ascii="Times New Roman" w:eastAsia="Calibri" w:hAnsi="Times New Roman" w:cs="Times New Roman"/>
          <w:b/>
          <w:i/>
          <w:kern w:val="2"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kern w:val="2"/>
          <w:sz w:val="16"/>
          <w:szCs w:val="16"/>
        </w:rPr>
        <w:t xml:space="preserve">172. </w:t>
      </w:r>
      <w:proofErr w:type="spellStart"/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Огнеобраз</w:t>
      </w:r>
      <w:proofErr w:type="spellEnd"/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 xml:space="preserve"> основы (часть Прозрение ИВО)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 организуют и вырабатывают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Всё окружающее состоит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несёт свой функционал.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единицы организации нашей материи, вещество материи. 16-ца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спина до ядра. Есть 16 состояний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внутри ядро. Ядра синтеза реагируют на красоту как эффект творения ИВО. Каждый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разную насыщенность энергии, света, духа, огня,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сверхсинтеза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суперсинтеза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ивдиво-синтеза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синтез-синтеза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каждой реальности, архетипе, космосе разные пакеты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705CA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привносит из внутреннего ИВО во внешнюю материю отцовство, высвобождает записи синтеза, стандарты  вышестоящих характеристик в материи.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Задача вывести прозрение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субъядерность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научить части прозрения вырабатывать синтез минимально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синтезным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миром, </w:t>
      </w:r>
      <w:r>
        <w:rPr>
          <w:rFonts w:ascii="Times New Roman" w:hAnsi="Times New Roman" w:cs="Times New Roman"/>
          <w:color w:val="000000"/>
          <w:sz w:val="24"/>
          <w:szCs w:val="24"/>
        </w:rPr>
        <w:t>это когда мы начинаем что-то синтезировать собою на основе частности красота, достигать красоты 64-х частностей,  64-х видов фундаментальностей огней, 64-х видов материи.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 есть, когда мы берём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красоту состояния частей, систем, аппаратов, частностей и вводим фактически в тело красоты в физическом действии.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прозрение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пространственно-временной континуум духа. Это запись предельности, возможности нашего духа в той или иной материи.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Континуум – это пространственно-временное ориентирование в синтезе творения ИВО.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Пространство – материя, время – огонь. Складывается 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равновесие.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Аппараты систем частей это как конкретно действует часть. </w:t>
      </w:r>
    </w:p>
    <w:p w:rsidR="00E121C9" w:rsidRDefault="00E121C9" w:rsidP="00E121C9">
      <w:pPr>
        <w:pStyle w:val="a4"/>
        <w:tabs>
          <w:tab w:val="left" w:pos="642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каждой системы начинают организовываться аппараты. Аппараты организуются</w:t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 связки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внутри систем, </w:t>
      </w:r>
      <w:r>
        <w:rPr>
          <w:rFonts w:ascii="Times New Roman" w:hAnsi="Times New Roman"/>
          <w:color w:val="000000"/>
          <w:sz w:val="24"/>
          <w:szCs w:val="24"/>
        </w:rPr>
        <w:t>синтезируют частности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1C9" w:rsidRDefault="00E121C9" w:rsidP="00705C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Аппараты действуют на границе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внутреннего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 внешнего.</w:t>
      </w:r>
    </w:p>
    <w:p w:rsidR="00E121C9" w:rsidRDefault="00040CDC" w:rsidP="00040CDC">
      <w:pPr>
        <w:pStyle w:val="a4"/>
        <w:ind w:firstLine="709"/>
        <w:rPr>
          <w:rFonts w:ascii="Times New Roman" w:hAnsi="Times New Roman" w:cs="Times New Roman"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121C9">
        <w:rPr>
          <w:rFonts w:ascii="Times New Roman" w:hAnsi="Times New Roman" w:cs="Times New Roman"/>
          <w:sz w:val="24"/>
          <w:szCs w:val="24"/>
        </w:rPr>
        <w:t xml:space="preserve">ппараты систем </w:t>
      </w:r>
      <w:r w:rsidR="000F6589" w:rsidRPr="000F6589">
        <w:rPr>
          <w:rFonts w:ascii="Times New Roman" w:hAnsi="Times New Roman" w:cs="Times New Roman"/>
          <w:sz w:val="24"/>
          <w:szCs w:val="20"/>
        </w:rPr>
        <w:t>4-х частей</w:t>
      </w:r>
      <w:r w:rsidR="000F658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Прозрение:</w:t>
      </w:r>
    </w:p>
    <w:p w:rsidR="00E121C9" w:rsidRDefault="00E121C9" w:rsidP="00E121C9">
      <w:pPr>
        <w:pStyle w:val="a4"/>
        <w:rPr>
          <w:rFonts w:ascii="Times New Roman" w:hAnsi="Times New Roman" w:cs="Times New Roman"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940. Высшая Метрика созидания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  </w:t>
      </w:r>
    </w:p>
    <w:p w:rsidR="00E121C9" w:rsidRDefault="00E121C9" w:rsidP="00E121C9">
      <w:pPr>
        <w:pStyle w:val="a4"/>
        <w:rPr>
          <w:rFonts w:ascii="Times New Roman" w:hAnsi="Times New Roman" w:cs="Times New Roman"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 xml:space="preserve">748. Высшая Метрика </w:t>
      </w:r>
      <w:proofErr w:type="spellStart"/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сверхпассионарности</w:t>
      </w:r>
      <w:proofErr w:type="spellEnd"/>
    </w:p>
    <w:p w:rsidR="00E121C9" w:rsidRDefault="00E121C9" w:rsidP="00E121C9">
      <w:pPr>
        <w:pStyle w:val="a4"/>
        <w:rPr>
          <w:rFonts w:ascii="Times New Roman" w:hAnsi="Times New Roman" w:cs="Times New Roman"/>
          <w:b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364. Метрика пространства</w:t>
      </w:r>
    </w:p>
    <w:p w:rsidR="00705CA7" w:rsidRDefault="00E121C9" w:rsidP="00E121C9">
      <w:pPr>
        <w:pStyle w:val="a4"/>
        <w:rPr>
          <w:rFonts w:ascii="Times New Roman" w:hAnsi="Times New Roman" w:cs="Times New Roman"/>
          <w:b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172. Метрика основы</w:t>
      </w:r>
    </w:p>
    <w:p w:rsidR="00E121C9" w:rsidRDefault="00E121C9" w:rsidP="00705CA7">
      <w:pPr>
        <w:pStyle w:val="a4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Метрики - это изначальный синтез материи, </w:t>
      </w:r>
      <w:r w:rsidR="00705CA7">
        <w:rPr>
          <w:rFonts w:ascii="Times New Roman" w:hAnsi="Times New Roman" w:cs="Times New Roman"/>
          <w:sz w:val="24"/>
          <w:szCs w:val="24"/>
        </w:rPr>
        <w:t xml:space="preserve">субстанция синтеза, </w:t>
      </w:r>
      <w:r>
        <w:rPr>
          <w:rFonts w:ascii="Times New Roman" w:hAnsi="Times New Roman" w:cs="Times New Roman"/>
          <w:sz w:val="24"/>
          <w:szCs w:val="24"/>
        </w:rPr>
        <w:t>определяющ</w:t>
      </w:r>
      <w:r w:rsidR="00705CA7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705CA7">
        <w:rPr>
          <w:rFonts w:ascii="Times New Roman" w:hAnsi="Times New Roman" w:cs="Times New Roman"/>
          <w:sz w:val="24"/>
          <w:szCs w:val="24"/>
        </w:rPr>
        <w:t>, параметры</w:t>
      </w:r>
      <w:r>
        <w:rPr>
          <w:rFonts w:ascii="Times New Roman" w:hAnsi="Times New Roman" w:cs="Times New Roman"/>
          <w:sz w:val="24"/>
          <w:szCs w:val="24"/>
        </w:rPr>
        <w:t xml:space="preserve"> материи, </w:t>
      </w:r>
      <w:r w:rsidR="00705CA7">
        <w:rPr>
          <w:rFonts w:ascii="Times New Roman" w:hAnsi="Times New Roman" w:cs="Times New Roman"/>
          <w:sz w:val="24"/>
          <w:szCs w:val="24"/>
        </w:rPr>
        <w:t>какая это будет материя</w:t>
      </w:r>
      <w:r>
        <w:rPr>
          <w:rFonts w:ascii="Times New Roman" w:hAnsi="Times New Roman" w:cs="Times New Roman"/>
          <w:sz w:val="24"/>
          <w:szCs w:val="24"/>
        </w:rPr>
        <w:t xml:space="preserve">. Это набор функций того, как материя должна раскрыться, организоваться. Метрика это устойчивая запись характеристики той или иной материи, которая определяет её предельность. Любая единица материи имеет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21C9" w:rsidRDefault="00E121C9" w:rsidP="00705CA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синтезируются только на основе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1C9" w:rsidRDefault="00E121C9" w:rsidP="00E121C9">
      <w:pPr>
        <w:pStyle w:val="a4"/>
        <w:rPr>
          <w:rFonts w:ascii="Times New Roman" w:hAnsi="Times New Roman" w:cs="Times New Roman"/>
          <w:i/>
          <w:kern w:val="2"/>
          <w:sz w:val="16"/>
          <w:szCs w:val="16"/>
        </w:rPr>
      </w:pPr>
    </w:p>
    <w:p w:rsidR="00E121C9" w:rsidRDefault="00E121C9" w:rsidP="00E121C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Продукты деятельности части – это частности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Разворачивая,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частности, мы вызываем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слиянность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 этими </w:t>
      </w:r>
    </w:p>
    <w:p w:rsidR="00E121C9" w:rsidRDefault="00B9411E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E1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астности аппаратов систем </w:t>
      </w:r>
      <w:r w:rsidR="000F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4-х </w:t>
      </w:r>
      <w:r w:rsidR="00E121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Прозрение</w:t>
      </w:r>
      <w:r w:rsidR="00705C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21C9" w:rsidRDefault="00E121C9" w:rsidP="00E121C9">
      <w:pPr>
        <w:pStyle w:val="a4"/>
        <w:rPr>
          <w:rFonts w:ascii="Times New Roman" w:hAnsi="Times New Roman" w:cs="Times New Roman"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 xml:space="preserve">940. Высшее </w:t>
      </w:r>
      <w:proofErr w:type="spellStart"/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есмь-красота</w:t>
      </w:r>
      <w:proofErr w:type="spellEnd"/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</w:t>
      </w:r>
    </w:p>
    <w:p w:rsidR="00E121C9" w:rsidRDefault="00E121C9" w:rsidP="00E121C9">
      <w:pPr>
        <w:pStyle w:val="a4"/>
        <w:rPr>
          <w:rFonts w:ascii="Times New Roman" w:hAnsi="Times New Roman" w:cs="Times New Roman"/>
          <w:i/>
          <w:kern w:val="2"/>
          <w:sz w:val="16"/>
          <w:szCs w:val="16"/>
        </w:rPr>
      </w:pPr>
      <w:r w:rsidRPr="00040CDC">
        <w:rPr>
          <w:rFonts w:ascii="Times New Roman" w:hAnsi="Times New Roman" w:cs="Times New Roman"/>
          <w:b/>
          <w:i/>
          <w:kern w:val="2"/>
          <w:sz w:val="16"/>
          <w:szCs w:val="16"/>
        </w:rPr>
        <w:t>748.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Высший континуум-красота</w:t>
      </w:r>
      <w:r>
        <w:rPr>
          <w:rFonts w:ascii="Times New Roman" w:hAnsi="Times New Roman" w:cs="Times New Roman"/>
          <w:i/>
          <w:kern w:val="2"/>
          <w:sz w:val="16"/>
          <w:szCs w:val="16"/>
        </w:rPr>
        <w:t xml:space="preserve"> </w:t>
      </w:r>
    </w:p>
    <w:p w:rsidR="00E121C9" w:rsidRDefault="00E121C9" w:rsidP="00E121C9">
      <w:pPr>
        <w:pStyle w:val="a4"/>
        <w:rPr>
          <w:rFonts w:ascii="Times New Roman" w:hAnsi="Times New Roman" w:cs="Times New Roman"/>
          <w:b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364. Точка-красота</w:t>
      </w:r>
    </w:p>
    <w:p w:rsidR="00E121C9" w:rsidRDefault="00E121C9" w:rsidP="00E121C9">
      <w:pPr>
        <w:pStyle w:val="a4"/>
        <w:rPr>
          <w:rFonts w:ascii="Times New Roman" w:hAnsi="Times New Roman" w:cs="Times New Roman"/>
          <w:b/>
          <w:i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i/>
          <w:kern w:val="2"/>
          <w:sz w:val="16"/>
          <w:szCs w:val="16"/>
        </w:rPr>
        <w:t>172. Атом-красота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частности, формируясь как результат нашей жизни, состоят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выработанных частями.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начинают развиваться в явлении множества разных частностей от движения до синтеза, где есть базовая частность по горизонту части, например, красота.</w:t>
      </w: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Вырабатываемые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спина до ядра, в которые записываются частности, и чем выше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 качественнее частность в него должна записываться.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Множество частностей на тему синтезируются в образ этой темы. Множество оперируемых образов в синтезе одного вида частностей складывают наш образ мыслей, образ смыслов, образ чувств, образ приоритетных направлений деятельности части и человека как целое.  </w:t>
      </w:r>
    </w:p>
    <w:p w:rsidR="00E121C9" w:rsidRDefault="00E121C9" w:rsidP="00E121C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стороны,  можно говорить об образе в синтезе частностей различных частей – образ чувствования, образ мыслительной деятельности, образ осмысления, образ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сутевости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т.д., как фундаментальное развитие образа жизни. </w:t>
      </w:r>
    </w:p>
    <w:p w:rsidR="00E121C9" w:rsidRDefault="00E121C9" w:rsidP="00E121C9">
      <w:pPr>
        <w:pStyle w:val="a4"/>
        <w:ind w:firstLine="709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Увидеть любую частность, мысль, смысл, как набор квантов, более мелких частиц, более скоростных частиц, </w:t>
      </w:r>
      <w:proofErr w:type="gramStart"/>
      <w:r>
        <w:rPr>
          <w:rFonts w:asciiTheme="majorBidi" w:eastAsia="Calibri" w:hAnsiTheme="majorBidi" w:cstheme="majorBidi"/>
          <w:sz w:val="24"/>
          <w:szCs w:val="24"/>
        </w:rPr>
        <w:t>более информационно</w:t>
      </w:r>
      <w:proofErr w:type="gramEnd"/>
      <w:r>
        <w:rPr>
          <w:rFonts w:asciiTheme="majorBidi" w:eastAsia="Calibri" w:hAnsiTheme="majorBidi" w:cstheme="majorBidi"/>
          <w:sz w:val="24"/>
          <w:szCs w:val="24"/>
        </w:rPr>
        <w:t xml:space="preserve"> ёмких.</w:t>
      </w: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понять синтез с точки зрения прозрения, нужно в чаши частей 44-го горизонта собрать содержание всех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огнеобразов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зафиксировать это на огонь внутри тела. </w:t>
      </w:r>
    </w:p>
    <w:p w:rsidR="00E121C9" w:rsidRDefault="00E121C9" w:rsidP="00E121C9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Всё, что связано с применением прозрения вовне, это будет действие чаши прозрения. 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аша прозрения должна чётко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встроиться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синтезный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мир, выработать в теле красоты синтез каждой организации и действовать этим синтезом.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чаше прозрения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концентрируется состояние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окскости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ОМ с точки зрения чаши прозрения в око, как в престоле в центровке самой чаши полусферы нижней и верхней полусферы, которая заполнена синтезом и огнём.</w:t>
      </w:r>
    </w:p>
    <w:p w:rsidR="00E121C9" w:rsidRDefault="00E121C9" w:rsidP="00E121C9">
      <w:pPr>
        <w:pStyle w:val="a4"/>
        <w:tabs>
          <w:tab w:val="left" w:pos="888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Чаша прозрения это постоянная динамика, это постоянное привнесение ОМ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вышестоящих каких-то характеристик материи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нижестоящее. Это постоянный рост вышестоящими характеристиками материи.</w:t>
      </w:r>
    </w:p>
    <w:p w:rsidR="00E121C9" w:rsidRDefault="00E121C9" w:rsidP="00E121C9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121C9" w:rsidRDefault="00E121C9" w:rsidP="00E121C9">
      <w:pPr>
        <w:pStyle w:val="a4"/>
        <w:ind w:firstLine="709"/>
      </w:pPr>
      <w:r>
        <w:rPr>
          <w:rFonts w:ascii="Times New Roman" w:hAnsi="Times New Roman" w:cs="Times New Roman"/>
          <w:sz w:val="24"/>
          <w:szCs w:val="24"/>
        </w:rPr>
        <w:t>В докладе использованы материалы Синтезов ИВО, Распоряжения ИВ</w:t>
      </w:r>
      <w:r w:rsidR="00361B4D">
        <w:rPr>
          <w:rFonts w:ascii="Times New Roman" w:hAnsi="Times New Roman" w:cs="Times New Roman"/>
          <w:sz w:val="24"/>
          <w:szCs w:val="24"/>
        </w:rPr>
        <w:t>ДИВ</w:t>
      </w:r>
      <w:r>
        <w:rPr>
          <w:rFonts w:ascii="Times New Roman" w:hAnsi="Times New Roman" w:cs="Times New Roman"/>
          <w:sz w:val="24"/>
          <w:szCs w:val="24"/>
        </w:rPr>
        <w:t>О.</w:t>
      </w:r>
    </w:p>
    <w:p w:rsidR="00C73ED0" w:rsidRPr="00E121C9" w:rsidRDefault="00C73ED0" w:rsidP="00E121C9"/>
    <w:sectPr w:rsidR="00C73ED0" w:rsidRPr="00E121C9" w:rsidSect="00C7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121C9"/>
    <w:rsid w:val="00040CDC"/>
    <w:rsid w:val="000F6589"/>
    <w:rsid w:val="001B26D2"/>
    <w:rsid w:val="00361B4D"/>
    <w:rsid w:val="003826BB"/>
    <w:rsid w:val="003E3434"/>
    <w:rsid w:val="00445999"/>
    <w:rsid w:val="005278CF"/>
    <w:rsid w:val="00541493"/>
    <w:rsid w:val="005A33E2"/>
    <w:rsid w:val="00705CA7"/>
    <w:rsid w:val="007471FA"/>
    <w:rsid w:val="00AA1D5B"/>
    <w:rsid w:val="00AF1E47"/>
    <w:rsid w:val="00B44828"/>
    <w:rsid w:val="00B9411E"/>
    <w:rsid w:val="00C73ED0"/>
    <w:rsid w:val="00DA161B"/>
    <w:rsid w:val="00E121C9"/>
    <w:rsid w:val="00F1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C9"/>
    <w:pPr>
      <w:spacing w:after="0" w:line="240" w:lineRule="auto"/>
      <w:ind w:firstLine="567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E121C9"/>
  </w:style>
  <w:style w:type="paragraph" w:styleId="a4">
    <w:name w:val="No Spacing"/>
    <w:link w:val="a3"/>
    <w:uiPriority w:val="1"/>
    <w:qFormat/>
    <w:rsid w:val="00E121C9"/>
    <w:pPr>
      <w:spacing w:after="0" w:line="240" w:lineRule="auto"/>
    </w:pPr>
  </w:style>
  <w:style w:type="paragraph" w:customStyle="1" w:styleId="normal">
    <w:name w:val="normal"/>
    <w:rsid w:val="00E121C9"/>
    <w:rPr>
      <w:rFonts w:ascii="Calibri" w:eastAsia="Calibri" w:hAnsi="Calibri" w:cs="Calibri"/>
      <w:lang w:eastAsia="ru-RU"/>
    </w:rPr>
  </w:style>
  <w:style w:type="character" w:customStyle="1" w:styleId="fStyle">
    <w:name w:val="fStyle"/>
    <w:rsid w:val="00E121C9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2026-03-19T18:06:00Z</dcterms:created>
  <dcterms:modified xsi:type="dcterms:W3CDTF">2026-03-23T05:22:00Z</dcterms:modified>
</cp:coreProperties>
</file>